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1EACE" w14:textId="136D66FF" w:rsidR="000968AE" w:rsidRPr="000968AE" w:rsidRDefault="002969F0" w:rsidP="000968AE">
      <w:r>
        <w:t>Załącznik 1. Wzorce</w:t>
      </w:r>
    </w:p>
    <w:p w14:paraId="3B319894" w14:textId="6DF00A7E" w:rsidR="007B218A" w:rsidRPr="00F125DC" w:rsidRDefault="007B218A" w:rsidP="002969F0">
      <w:pPr>
        <w:pStyle w:val="Akapitzlist"/>
        <w:numPr>
          <w:ilvl w:val="0"/>
          <w:numId w:val="1"/>
        </w:numPr>
      </w:pPr>
      <w:r w:rsidRPr="00F125DC">
        <w:t>ABTS/ 2,2'-(hydrazyno-1,2-diylideno)bis(3-etylo-2,3-dihydrobenzo[d]tiazolo-6-sulfonian amonu),98% 5 g</w:t>
      </w:r>
    </w:p>
    <w:p w14:paraId="2F0FAAB1" w14:textId="6A2D88A1" w:rsidR="007B218A" w:rsidRPr="00F125DC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>6-Hydroxy-2,5,7,8-tetramethylchroman-2-carboxylic acid (Trolox) 1 g</w:t>
      </w:r>
    </w:p>
    <w:p w14:paraId="6C2FEF9E" w14:textId="0A9BC14B" w:rsidR="007B218A" w:rsidRPr="00F125DC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Apigenina HPLC grade </w:t>
      </w:r>
      <w:r w:rsidR="001B294F" w:rsidRPr="00F125DC">
        <w:rPr>
          <w:lang w:val="en-US"/>
        </w:rPr>
        <w:t>100</w:t>
      </w:r>
      <w:r w:rsidRPr="00F125DC">
        <w:rPr>
          <w:lang w:val="en-US"/>
        </w:rPr>
        <w:t xml:space="preserve"> </w:t>
      </w:r>
      <w:r w:rsidR="001B294F" w:rsidRPr="00F125DC">
        <w:rPr>
          <w:lang w:val="en-US"/>
        </w:rPr>
        <w:t>m</w:t>
      </w:r>
      <w:r w:rsidRPr="00F125DC">
        <w:rPr>
          <w:lang w:val="en-US"/>
        </w:rPr>
        <w:t>g</w:t>
      </w:r>
    </w:p>
    <w:p w14:paraId="364228A4" w14:textId="70F9A998" w:rsidR="007B218A" w:rsidRPr="00F125DC" w:rsidRDefault="001B294F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>Rutin hydrate</w:t>
      </w:r>
      <w:r w:rsidR="007B218A" w:rsidRPr="00F125DC">
        <w:rPr>
          <w:lang w:val="en-US"/>
        </w:rPr>
        <w:t xml:space="preserve"> HPLC grade </w:t>
      </w:r>
      <w:r w:rsidRPr="00F125DC">
        <w:rPr>
          <w:lang w:val="en-US"/>
        </w:rPr>
        <w:t>50</w:t>
      </w:r>
      <w:r w:rsidR="007B218A" w:rsidRPr="00F125DC">
        <w:rPr>
          <w:lang w:val="en-US"/>
        </w:rPr>
        <w:t xml:space="preserve"> g</w:t>
      </w:r>
    </w:p>
    <w:p w14:paraId="7CF3D481" w14:textId="4E04C5D2" w:rsidR="007B218A" w:rsidRPr="00F125DC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Luteolina HPLC grade </w:t>
      </w:r>
      <w:r w:rsidR="001B294F" w:rsidRPr="00F125DC">
        <w:rPr>
          <w:lang w:val="en-US"/>
        </w:rPr>
        <w:t>20 mg</w:t>
      </w:r>
    </w:p>
    <w:p w14:paraId="4F569601" w14:textId="46D2D19E" w:rsidR="001B294F" w:rsidRPr="00F125DC" w:rsidRDefault="001B294F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>7-glukozyd luteoliny HPLC grade 20 mg</w:t>
      </w:r>
    </w:p>
    <w:p w14:paraId="44666320" w14:textId="20C072E4" w:rsidR="007B218A" w:rsidRPr="00F125DC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>Kwercetyna HPLC grade 1</w:t>
      </w:r>
      <w:r w:rsidR="001B294F" w:rsidRPr="00F125DC">
        <w:rPr>
          <w:lang w:val="en-US"/>
        </w:rPr>
        <w:t>0</w:t>
      </w:r>
      <w:r w:rsidRPr="00F125DC">
        <w:rPr>
          <w:lang w:val="en-US"/>
        </w:rPr>
        <w:t xml:space="preserve"> g</w:t>
      </w:r>
    </w:p>
    <w:p w14:paraId="294043C3" w14:textId="12E57E9A" w:rsidR="007B218A" w:rsidRPr="00F125DC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Kempferol HPLC grade </w:t>
      </w:r>
      <w:r w:rsidR="0074537A" w:rsidRPr="00F125DC">
        <w:rPr>
          <w:lang w:val="en-US"/>
        </w:rPr>
        <w:t>50 mg</w:t>
      </w:r>
    </w:p>
    <w:p w14:paraId="506D48C8" w14:textId="06E28103" w:rsidR="007B218A" w:rsidRPr="00F125DC" w:rsidRDefault="007B218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Resveratrol HPLC grade </w:t>
      </w:r>
      <w:r w:rsidR="0074537A" w:rsidRPr="00F125DC">
        <w:rPr>
          <w:lang w:val="en-US"/>
        </w:rPr>
        <w:t xml:space="preserve">100 mg </w:t>
      </w:r>
    </w:p>
    <w:p w14:paraId="0B001D4E" w14:textId="563231EB" w:rsidR="0074537A" w:rsidRPr="00F125DC" w:rsidRDefault="0074537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7-glukozyd apigeniny </w:t>
      </w:r>
      <w:r w:rsidR="008E1295" w:rsidRPr="00F125DC">
        <w:rPr>
          <w:lang w:val="en-US"/>
        </w:rPr>
        <w:t xml:space="preserve">HPLC grade </w:t>
      </w:r>
      <w:r w:rsidRPr="00F125DC">
        <w:rPr>
          <w:lang w:val="en-US"/>
        </w:rPr>
        <w:t>100 mg</w:t>
      </w:r>
    </w:p>
    <w:p w14:paraId="0C71E2C4" w14:textId="7723D664" w:rsidR="0074537A" w:rsidRPr="00F125DC" w:rsidRDefault="0074537A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 Kaempferol 3-glucoside </w:t>
      </w:r>
      <w:r w:rsidR="008E1295" w:rsidRPr="00F125DC">
        <w:rPr>
          <w:lang w:val="en-US"/>
        </w:rPr>
        <w:t xml:space="preserve">HPLC grade </w:t>
      </w:r>
      <w:r w:rsidRPr="00F125DC">
        <w:rPr>
          <w:lang w:val="en-US"/>
        </w:rPr>
        <w:t>50 mg</w:t>
      </w:r>
    </w:p>
    <w:p w14:paraId="1B2AD1AD" w14:textId="570BB4CC" w:rsidR="00BF6E5C" w:rsidRPr="00F125DC" w:rsidRDefault="00BF6E5C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3-glukozyd kwercetyny </w:t>
      </w:r>
      <w:r w:rsidR="008E1295" w:rsidRPr="00F125DC">
        <w:rPr>
          <w:lang w:val="en-US"/>
        </w:rPr>
        <w:t xml:space="preserve">HPLC grade </w:t>
      </w:r>
      <w:r w:rsidRPr="00F125DC">
        <w:rPr>
          <w:lang w:val="en-US"/>
        </w:rPr>
        <w:t>30 mg</w:t>
      </w:r>
    </w:p>
    <w:p w14:paraId="0F2EC765" w14:textId="740AA292" w:rsidR="00BF6E5C" w:rsidRPr="00F125DC" w:rsidRDefault="00BF6E5C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 xml:space="preserve">7-glukozyd apigeniny </w:t>
      </w:r>
      <w:r w:rsidR="008E1295" w:rsidRPr="00F125DC">
        <w:rPr>
          <w:lang w:val="en-US"/>
        </w:rPr>
        <w:t xml:space="preserve">HPLC grade </w:t>
      </w:r>
      <w:r w:rsidRPr="00F125DC">
        <w:rPr>
          <w:lang w:val="en-US"/>
        </w:rPr>
        <w:t>50 mg</w:t>
      </w:r>
    </w:p>
    <w:p w14:paraId="385D41BA" w14:textId="0F94667A" w:rsidR="00BF6E5C" w:rsidRPr="00F125DC" w:rsidRDefault="00BF6E5C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rFonts w:cstheme="minorHAnsi"/>
          <w:lang w:val="en-US"/>
        </w:rPr>
        <w:t>β</w:t>
      </w:r>
      <w:r w:rsidRPr="00F125DC">
        <w:rPr>
          <w:lang w:val="en-US"/>
        </w:rPr>
        <w:t xml:space="preserve">-karoten </w:t>
      </w:r>
      <w:r w:rsidR="008E1295" w:rsidRPr="00F125DC">
        <w:rPr>
          <w:lang w:val="en-US"/>
        </w:rPr>
        <w:t>HPLC grade 100 mg</w:t>
      </w:r>
    </w:p>
    <w:p w14:paraId="094214CA" w14:textId="3F8956CE" w:rsidR="008E1295" w:rsidRPr="00F125DC" w:rsidRDefault="008E1295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>Luteina HPLC grade 50 mg</w:t>
      </w:r>
      <w:r w:rsidR="00F125DC">
        <w:rPr>
          <w:lang w:val="en-US"/>
        </w:rPr>
        <w:t xml:space="preserve"> </w:t>
      </w:r>
    </w:p>
    <w:p w14:paraId="72EF3A84" w14:textId="4CC12098" w:rsidR="008E1295" w:rsidRDefault="008E1295" w:rsidP="002969F0">
      <w:pPr>
        <w:pStyle w:val="Akapitzlist"/>
        <w:numPr>
          <w:ilvl w:val="0"/>
          <w:numId w:val="1"/>
        </w:numPr>
        <w:rPr>
          <w:lang w:val="en-US"/>
        </w:rPr>
      </w:pPr>
      <w:r w:rsidRPr="00F125DC">
        <w:rPr>
          <w:lang w:val="en-US"/>
        </w:rPr>
        <w:t>Zeaksantyna HPLC grade 5 mg</w:t>
      </w:r>
    </w:p>
    <w:p w14:paraId="6A4EC9A3" w14:textId="35A37C1B" w:rsidR="00F125DC" w:rsidRDefault="00F125DC" w:rsidP="002969F0">
      <w:pPr>
        <w:pStyle w:val="Akapitzlist"/>
        <w:numPr>
          <w:ilvl w:val="0"/>
          <w:numId w:val="1"/>
        </w:numPr>
      </w:pPr>
      <w:r w:rsidRPr="00F125DC">
        <w:t>Procyjanidyna C1 HPLC grade 10 m</w:t>
      </w:r>
      <w:r>
        <w:t>g</w:t>
      </w:r>
    </w:p>
    <w:p w14:paraId="12507825" w14:textId="13885482" w:rsidR="00E71ECC" w:rsidRDefault="00F125DC" w:rsidP="00F125DC">
      <w:pPr>
        <w:pStyle w:val="Akapitzlist"/>
        <w:numPr>
          <w:ilvl w:val="0"/>
          <w:numId w:val="1"/>
        </w:numPr>
      </w:pPr>
      <w:r w:rsidRPr="00F125DC">
        <w:t>Procyjanidyn</w:t>
      </w:r>
      <w:r>
        <w:t>a</w:t>
      </w:r>
      <w:r w:rsidRPr="00F125DC">
        <w:t xml:space="preserve"> B1</w:t>
      </w:r>
      <w:r>
        <w:t xml:space="preserve"> HPLC grade 10 mg</w:t>
      </w:r>
    </w:p>
    <w:p w14:paraId="00DBC065" w14:textId="7001A9BA" w:rsidR="009111AB" w:rsidRPr="00F125DC" w:rsidRDefault="009111AB" w:rsidP="00F125DC">
      <w:pPr>
        <w:pStyle w:val="Akapitzlist"/>
        <w:numPr>
          <w:ilvl w:val="0"/>
          <w:numId w:val="1"/>
        </w:numPr>
      </w:pPr>
      <w:r>
        <w:t>(-) Epikatechina HPLC grade 1 g</w:t>
      </w:r>
    </w:p>
    <w:p w14:paraId="2F946F5D" w14:textId="77777777" w:rsidR="005147E6" w:rsidRPr="00F125DC" w:rsidRDefault="005147E6" w:rsidP="00DA0D98"/>
    <w:sectPr w:rsidR="005147E6" w:rsidRPr="00F1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1F999" w14:textId="77777777" w:rsidR="00CB308F" w:rsidRDefault="00CB308F" w:rsidP="00DA0D98">
      <w:pPr>
        <w:spacing w:after="0" w:line="240" w:lineRule="auto"/>
      </w:pPr>
      <w:r>
        <w:separator/>
      </w:r>
    </w:p>
  </w:endnote>
  <w:endnote w:type="continuationSeparator" w:id="0">
    <w:p w14:paraId="73CFF023" w14:textId="77777777" w:rsidR="00CB308F" w:rsidRDefault="00CB308F" w:rsidP="00DA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38565" w14:textId="77777777" w:rsidR="00CB308F" w:rsidRDefault="00CB308F" w:rsidP="00DA0D98">
      <w:pPr>
        <w:spacing w:after="0" w:line="240" w:lineRule="auto"/>
      </w:pPr>
      <w:r>
        <w:separator/>
      </w:r>
    </w:p>
  </w:footnote>
  <w:footnote w:type="continuationSeparator" w:id="0">
    <w:p w14:paraId="0F1AC57C" w14:textId="77777777" w:rsidR="00CB308F" w:rsidRDefault="00CB308F" w:rsidP="00DA0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0790" w14:textId="00F8A32F" w:rsidR="00DA0D98" w:rsidRDefault="00DA0D98">
    <w:pPr>
      <w:pStyle w:val="Nagwek"/>
    </w:pPr>
    <w:r>
      <w:rPr>
        <w:noProof/>
      </w:rPr>
      <w:drawing>
        <wp:inline distT="0" distB="0" distL="0" distR="0" wp14:anchorId="7F3F2349" wp14:editId="7D4A4B8B">
          <wp:extent cx="5362041" cy="619613"/>
          <wp:effectExtent l="0" t="0" r="0" b="9525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0564" cy="627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F4410" w14:textId="77777777" w:rsidR="00DA0D98" w:rsidRDefault="00DA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72046"/>
    <w:multiLevelType w:val="hybridMultilevel"/>
    <w:tmpl w:val="2632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24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98"/>
    <w:rsid w:val="000124AA"/>
    <w:rsid w:val="000968AE"/>
    <w:rsid w:val="000A444E"/>
    <w:rsid w:val="0014471D"/>
    <w:rsid w:val="001663D1"/>
    <w:rsid w:val="001B294F"/>
    <w:rsid w:val="002969F0"/>
    <w:rsid w:val="00326AA7"/>
    <w:rsid w:val="004939D4"/>
    <w:rsid w:val="005147E6"/>
    <w:rsid w:val="006A24A3"/>
    <w:rsid w:val="006B1C73"/>
    <w:rsid w:val="0074537A"/>
    <w:rsid w:val="007B218A"/>
    <w:rsid w:val="00850066"/>
    <w:rsid w:val="00895527"/>
    <w:rsid w:val="008E1295"/>
    <w:rsid w:val="009111AB"/>
    <w:rsid w:val="00961EB9"/>
    <w:rsid w:val="00A13800"/>
    <w:rsid w:val="00A67D07"/>
    <w:rsid w:val="00AB03B9"/>
    <w:rsid w:val="00AF722B"/>
    <w:rsid w:val="00BF6E5C"/>
    <w:rsid w:val="00C308F7"/>
    <w:rsid w:val="00C34CC8"/>
    <w:rsid w:val="00CB308F"/>
    <w:rsid w:val="00CD5FFB"/>
    <w:rsid w:val="00DA0D98"/>
    <w:rsid w:val="00E71ECC"/>
    <w:rsid w:val="00F125DC"/>
    <w:rsid w:val="00F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0BD"/>
  <w15:chartTrackingRefBased/>
  <w15:docId w15:val="{60C3B8AF-CA71-4B04-8660-B05B0705B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D98"/>
  </w:style>
  <w:style w:type="paragraph" w:styleId="Stopka">
    <w:name w:val="footer"/>
    <w:basedOn w:val="Normalny"/>
    <w:link w:val="StopkaZnak"/>
    <w:uiPriority w:val="99"/>
    <w:unhideWhenUsed/>
    <w:rsid w:val="00DA0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D98"/>
  </w:style>
  <w:style w:type="paragraph" w:styleId="Akapitzlist">
    <w:name w:val="List Paragraph"/>
    <w:basedOn w:val="Normalny"/>
    <w:uiPriority w:val="34"/>
    <w:qFormat/>
    <w:rsid w:val="002969F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E2D81C79-EBA2-4563-9BF6-9794D9A67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F4C5F-E598-41C8-A89E-DBBA739C0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A6085-4674-4B09-9602-75779D76FDA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Zielińska</dc:creator>
  <cp:keywords/>
  <dc:description/>
  <cp:lastModifiedBy>Grzegorz Hołyszewski</cp:lastModifiedBy>
  <cp:revision>5</cp:revision>
  <dcterms:created xsi:type="dcterms:W3CDTF">2025-11-25T11:39:00Z</dcterms:created>
  <dcterms:modified xsi:type="dcterms:W3CDTF">2025-12-02T13:00:00Z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